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F1343">
        <w:rPr>
          <w:rFonts w:ascii="Times New Roman" w:hAnsi="Times New Roman" w:cs="Times New Roman"/>
          <w:b/>
          <w:sz w:val="28"/>
          <w:szCs w:val="28"/>
        </w:rPr>
        <w:t>2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FD7E70" w:rsidRDefault="00FD7E70" w:rsidP="00666A6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Анализа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F134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3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квартале 2022 года </w:t>
      </w:r>
      <w:r w:rsidRPr="005C015E">
        <w:rPr>
          <w:rFonts w:ascii="Times New Roman" w:hAnsi="Times New Roman" w:cs="Times New Roman"/>
          <w:sz w:val="28"/>
          <w:szCs w:val="28"/>
        </w:rPr>
        <w:t>в органы местного самоуправления 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</w:t>
      </w:r>
      <w:proofErr w:type="spellEnd"/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, обработки и анализа полученных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является вывод об отсутствии на сегодняшний день необходимости </w:t>
      </w:r>
      <w:proofErr w:type="gramStart"/>
      <w:r w:rsidR="006B032E"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6B032E" w:rsidRPr="009F1343" w:rsidRDefault="006B032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343">
        <w:rPr>
          <w:rFonts w:ascii="Times New Roman" w:hAnsi="Times New Roman" w:cs="Times New Roman"/>
          <w:sz w:val="28"/>
          <w:szCs w:val="28"/>
        </w:rPr>
        <w:t xml:space="preserve"> Данную аналитическую справку разместить на официальном сайте администрации городского округа Кинель Самарской области в информационно-телекомуникационной сети «Интернет» во вкладке «</w:t>
      </w:r>
      <w:proofErr w:type="spellStart"/>
      <w:r w:rsidR="009F1343" w:rsidRPr="009F134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 w:rsidR="009F1343" w:rsidRPr="009F134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HYPERLINK "http://xn--c1acbljimlat3k.xn--p1ai/11101.html" </w:instrText>
      </w:r>
      <w:r w:rsidR="009F1343" w:rsidRPr="009F134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fldChar w:fldCharType="separate"/>
      </w:r>
      <w:proofErr w:type="spellEnd"/>
      <w:r w:rsidR="009F1343" w:rsidRPr="009F134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Антикоррупционный мониторинг</w:t>
      </w:r>
      <w:r w:rsidR="009F1343" w:rsidRPr="009F134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Pr="009F1343">
        <w:rPr>
          <w:rFonts w:ascii="Times New Roman" w:hAnsi="Times New Roman" w:cs="Times New Roman"/>
          <w:sz w:val="28"/>
          <w:szCs w:val="28"/>
        </w:rPr>
        <w:t>» подраздела «</w:t>
      </w:r>
      <w:r w:rsidR="009F1343" w:rsidRPr="009F1343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противодействия коррупции</w:t>
      </w:r>
      <w:r w:rsidRPr="009F1343">
        <w:rPr>
          <w:rFonts w:ascii="Times New Roman" w:hAnsi="Times New Roman" w:cs="Times New Roman"/>
          <w:sz w:val="28"/>
          <w:szCs w:val="28"/>
        </w:rPr>
        <w:t>» раздела «</w:t>
      </w:r>
      <w:r w:rsidR="009F1343" w:rsidRPr="009F1343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9F1343">
        <w:rPr>
          <w:rFonts w:ascii="Times New Roman" w:hAnsi="Times New Roman" w:cs="Times New Roman"/>
          <w:sz w:val="28"/>
          <w:szCs w:val="28"/>
        </w:rPr>
        <w:t xml:space="preserve">» </w:t>
      </w:r>
      <w:r w:rsidR="005C015E" w:rsidRPr="009F1343">
        <w:rPr>
          <w:rFonts w:ascii="Times New Roman" w:hAnsi="Times New Roman" w:cs="Times New Roman"/>
          <w:sz w:val="28"/>
          <w:szCs w:val="28"/>
        </w:rPr>
        <w:t>рубрики «</w:t>
      </w:r>
      <w:hyperlink r:id="rId4" w:tooltip="Информация" w:history="1">
        <w:r w:rsidRPr="009F13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Pr="009F1343">
        <w:rPr>
          <w:rFonts w:ascii="Times New Roman" w:hAnsi="Times New Roman" w:cs="Times New Roman"/>
          <w:sz w:val="28"/>
          <w:szCs w:val="28"/>
        </w:rPr>
        <w:t>».</w:t>
      </w:r>
    </w:p>
    <w:p w:rsidR="00F54793" w:rsidRPr="009F1343" w:rsidRDefault="00F54793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54793" w:rsidRPr="009F1343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08D5"/>
    <w:rsid w:val="002061D2"/>
    <w:rsid w:val="005C015E"/>
    <w:rsid w:val="00666A6C"/>
    <w:rsid w:val="006B032E"/>
    <w:rsid w:val="007A7D4F"/>
    <w:rsid w:val="007F64E5"/>
    <w:rsid w:val="009815AD"/>
    <w:rsid w:val="009F1343"/>
    <w:rsid w:val="00AC08D5"/>
    <w:rsid w:val="00F54793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7</cp:revision>
  <cp:lastPrinted>2022-04-05T04:41:00Z</cp:lastPrinted>
  <dcterms:created xsi:type="dcterms:W3CDTF">2022-03-28T12:06:00Z</dcterms:created>
  <dcterms:modified xsi:type="dcterms:W3CDTF">2022-07-05T07:15:00Z</dcterms:modified>
</cp:coreProperties>
</file>